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lang w:val="da-DK"/>
        </w:rPr>
        <w:t>Konverteringstest</w:t>
      </w:r>
    </w:p>
    <w:p>
      <w:r>
        <w:rPr>
          <w:lang w:val="da-DK"/>
        </w:rPr>
        <w:t>Dansk tekst: år, Søren Ærø, blæk, rødgrød. Hvordan går det? Godt!</w:t>
      </w:r>
    </w:p>
    <w:p>
      <w:r>
        <w:rPr>
          <w:lang w:val="da-DK"/>
        </w:rPr>
        <w:t>Faktura af 30.09.2026: i alt 148,50 kr.</w:t>
      </w:r>
    </w:p>
    <w:tbl>
      <w:tblPr>
        <w:tblW w:w="5000" w:type="pct"/>
      </w:tblPr>
      <w:tblGrid>
        <w:gridCol w:w="4000"/>
        <w:gridCol w:w="4000"/>
      </w:tblGrid>
      <w:tr>
        <w:tc>
          <w:p>
            <w:r>
              <w:rPr>
                <w:lang w:val="da-DK"/>
              </w:rPr>
              <w:t>Vare</w:t>
            </w:r>
          </w:p>
        </w:tc>
        <w:tc>
          <w:p>
            <w:r>
              <w:rPr>
                <w:lang w:val="da-DK"/>
              </w:rPr>
              <w:t>Antal</w:t>
            </w:r>
          </w:p>
        </w:tc>
      </w:tr>
      <w:tr>
        <w:tc>
          <w:p>
            <w:r>
              <w:rPr>
                <w:lang w:val="da-DK"/>
              </w:rPr>
              <w:t>Eksempel</w:t>
            </w:r>
          </w:p>
        </w:tc>
        <w:tc>
          <w:p>
            <w:r>
              <w:rPr>
                <w:lang w:val="da-DK"/>
              </w:rPr>
              <w:t>12</w:t>
            </w:r>
          </w:p>
        </w:tc>
      </w:tr>
    </w:tbl>
    <w:p>
      <w:r>
        <w:br w:type="page"/>
      </w:r>
    </w:p>
    <w:p>
      <w:r>
        <w:rPr>
          <w:lang w:val="da-DK"/>
        </w:rPr>
        <w:t>Den anden side er stadig læsbar</w:t>
      </w:r>
    </w:p>
    <w:sectPr>
      <w:pgSz w:w="11906" w:h="16838"/>
      <w:pgMar w:top="1440" w:bottom="1440" w:left="1440" w:right="1440"/>
    </w:sectPr>
  </w:body>
</w:document>
</file>