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hr-HR"/>
        </w:rPr>
        <w:t>Test pretvorbe</w:t>
      </w:r>
    </w:p>
    <w:p>
      <w:r>
        <w:rPr>
          <w:lang w:val="hr-HR"/>
        </w:rPr>
        <w:t>Hrvatski tekst: Ivan Đurić, čašica, šljiva, žaba. Kako ste? Dobro!</w:t>
      </w:r>
    </w:p>
    <w:p>
      <w:r>
        <w:rPr>
          <w:lang w:val="hr-HR"/>
        </w:rPr>
        <w:t>Račun od 30. 9. 2026.: ukupno 148,50 €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hr-HR"/>
              </w:rPr>
              <w:t>Stavka</w:t>
            </w:r>
          </w:p>
        </w:tc>
        <w:tc>
          <w:p>
            <w:r>
              <w:rPr>
                <w:lang w:val="hr-HR"/>
              </w:rPr>
              <w:t>Količina</w:t>
            </w:r>
          </w:p>
        </w:tc>
      </w:tr>
      <w:tr>
        <w:tc>
          <w:p>
            <w:r>
              <w:rPr>
                <w:lang w:val="hr-HR"/>
              </w:rPr>
              <w:t>Primjer</w:t>
            </w:r>
          </w:p>
        </w:tc>
        <w:tc>
          <w:p>
            <w:r>
              <w:rPr>
                <w:lang w:val="hr-HR"/>
              </w:rPr>
              <w:t>12</w:t>
            </w:r>
          </w:p>
        </w:tc>
      </w:tr>
    </w:tbl>
    <w:p>
      <w:r>
        <w:br w:type="page"/>
      </w:r>
    </w:p>
    <w:p>
      <w:r>
        <w:rPr>
          <w:lang w:val="hr-HR"/>
        </w:rPr>
        <w:t>Druga stranica ostaje čitljiva</w:t>
      </w:r>
    </w:p>
    <w:sectPr>
      <w:pgSz w:w="11906" w:h="16838"/>
      <w:pgMar w:top="1440" w:bottom="1440" w:left="1440" w:right="1440"/>
    </w:sectPr>
  </w:body>
</w:document>
</file>